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480" w:line="300" w:lineRule="auto"/>
        <w:ind w:left="0" w:right="0" w:firstLine="0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</w:rPr>
        <w:drawing>
          <wp:inline distB="114300" distT="114300" distL="114300" distR="114300">
            <wp:extent cx="2225513" cy="1153557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5513" cy="11535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48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Titre : SAGIP 202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modèle de document Word</w:t>
        <w:br w:type="textWrapping"/>
        <w:t xml:space="preserve">pour un résumé 3 pages Max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Prénom Nom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Prénom Nom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Labo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Ville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nom.prenom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labo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Labo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Ville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nom.prenom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labo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284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Mots-clés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Automatique, Génie industriel, Productique.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480" w:line="30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Ceci est un modèle de document Word pour un résumé dans le cadre du </w:t>
      </w:r>
      <w:r w:rsidDel="00000000" w:rsidR="00000000" w:rsidRPr="00000000">
        <w:rPr>
          <w:rFonts w:ascii="Times" w:cs="Times" w:eastAsia="Times" w:hAnsi="Times"/>
          <w:rtl w:val="0"/>
        </w:rPr>
        <w:t xml:space="preserve">2nd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congrès de la SAGIP qui aura lieu à Lyon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5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7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juin 2023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La limite de trois pages (bibliographie incluse) est exigée. Les paragraphes de texte courant sont de taille 11. Les marges sont de 2,5 cm partout, avec une reliure à gauche de 0,5 cm.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480" w:line="30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Système de référence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0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Renvoi à une illustration, tableau ou formule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renvoi à une illustration (figure, graphique...), à un tableau ou à une formule pourra se faire de deux façons différentes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i) la Figure (1) représente le logo de la SAGIP ou ii)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logo de la SAGIP (voir Figure 1) est très simple.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0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Renvoi bibliographique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renvois bibliographiques devront être mis entre crochets. Pour des renvois bibliographiques multiples, citer les articles dans l’ordre dans lequel ils apparaissent dans la liste de références (e.g., [1,2]). La liste des références devra être triée dans l’ordre alphabétique du nom de famille du premier auteur. Voici quelques exemples de références : un article de journal [1], un article de conférence [2] et un ouvrage [3].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0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Illustration, formule et légende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légende des illustrations devra être positionnée en dessous de l’illustration, comme dans la Figure (1). Les équations devront être centrées et numérotées avec des chi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 arabes (e.g., Equation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3"/>
          <w:tab w:val="right" w:leader="none" w:pos="8222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Ax+b</w:t>
        <w:tab/>
        <w:t xml:space="preserve">(1)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822465" cy="856066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2465" cy="8560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FIG. 1 – Logo SAGI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Théorème 1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exemple de théorème. Les environnements suivants sont également disponibles : remarque, propriété, corollaire, définition, notation, proposition, exemple, preuve. Vous gérerez la numérotation vous-même.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0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Tableau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titre du tableau devra être positionné en dessous du tableau (e.g., Tableau 1).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479.0" w:type="dxa"/>
        <w:jc w:val="center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05"/>
        <w:gridCol w:w="1236"/>
        <w:gridCol w:w="1238"/>
        <w:tblGridChange w:id="0">
          <w:tblGrid>
            <w:gridCol w:w="1005"/>
            <w:gridCol w:w="1236"/>
            <w:gridCol w:w="12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Colonne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Colonne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Ligne 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L1C1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L1C2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Ligne 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L2C1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L2C2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TAB. 1 – Exemple de tableau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0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Voici une liste 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remarque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propriété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480" w:line="30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Conclusions et perspectives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nombre de page est limité à 3, bon courage pour la rédaction 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48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Références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8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[1] Nom1, P., Nom2, P., &amp; Nom3, P. (2021). title. journal, 59(15) : 4533–4558.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8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[2] Nom1, P., Nom2, P., &amp; Nom3, P. (june 2022). title.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xth international Conference on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8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59(pp 1–4).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8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[3]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Nom1, P.(Ed.) 2023. book title. editor.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Exemple de note de bas de page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1"/>
      <w:numFmt w:val="decimal"/>
      <w:lvlText w:val="%1.%2"/>
      <w:lvlJc w:val="left"/>
      <w:pPr>
        <w:ind w:left="0" w:firstLine="0"/>
      </w:pPr>
      <w:rPr/>
    </w:lvl>
    <w:lvl w:ilvl="2">
      <w:start w:val="1"/>
      <w:numFmt w:val="decimal"/>
      <w:lvlText w:val="%1.%2.%3."/>
      <w:lvlJc w:val="left"/>
      <w:pPr>
        <w:ind w:left="567" w:hanging="567"/>
      </w:pPr>
      <w:rPr/>
    </w:lvl>
    <w:lvl w:ilvl="3">
      <w:start w:val="1"/>
      <w:numFmt w:val="decimal"/>
      <w:lvlText w:val="%1.%2.%3.%4."/>
      <w:lvlJc w:val="left"/>
      <w:pPr>
        <w:ind w:left="567" w:hanging="567"/>
      </w:pPr>
      <w:rPr/>
    </w:lvl>
    <w:lvl w:ilvl="4">
      <w:start w:val="1"/>
      <w:numFmt w:val="decimal"/>
      <w:lvlText w:val="%1.%2.%3.%4.%5."/>
      <w:lvlJc w:val="left"/>
      <w:pPr>
        <w:ind w:left="567" w:hanging="567"/>
      </w:pPr>
      <w:rPr/>
    </w:lvl>
    <w:lvl w:ilvl="5">
      <w:start w:val="1"/>
      <w:numFmt w:val="decimal"/>
      <w:lvlText w:val="%1.%2.%3.%4.%5.%6."/>
      <w:lvlJc w:val="left"/>
      <w:pPr>
        <w:ind w:left="567" w:hanging="567"/>
      </w:pPr>
      <w:rPr/>
    </w:lvl>
    <w:lvl w:ilvl="6">
      <w:start w:val="1"/>
      <w:numFmt w:val="decimal"/>
      <w:lvlText w:val="%1.%2.%3.%4.%5.%6.%7."/>
      <w:lvlJc w:val="left"/>
      <w:pPr>
        <w:ind w:left="567" w:hanging="567"/>
      </w:pPr>
      <w:rPr/>
    </w:lvl>
    <w:lvl w:ilvl="7">
      <w:start w:val="1"/>
      <w:numFmt w:val="decimal"/>
      <w:lvlText w:val="%1.%2.%3.%4.%5.%6.%7.%8."/>
      <w:lvlJc w:val="left"/>
      <w:pPr>
        <w:ind w:left="567" w:hanging="567"/>
      </w:pPr>
      <w:rPr/>
    </w:lvl>
    <w:lvl w:ilvl="8">
      <w:start w:val="1"/>
      <w:numFmt w:val="decimal"/>
      <w:lvlText w:val="%1.%2.%3.%4.%5.%6.%7.%8.%9."/>
      <w:lvlJc w:val="left"/>
      <w:pPr>
        <w:ind w:left="567" w:hanging="56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7CCF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LienInternet" w:customStyle="1">
    <w:name w:val="Lien Internet"/>
    <w:uiPriority w:val="99"/>
    <w:unhideWhenUsed w:val="1"/>
    <w:rsid w:val="00A11D6F"/>
    <w:rPr>
      <w:color w:val="0000ff"/>
      <w:u w:val="single"/>
    </w:rPr>
  </w:style>
  <w:style w:type="character" w:styleId="FootnoteTextChar" w:customStyle="1">
    <w:name w:val="Footnote Text Char"/>
    <w:link w:val="FootnoteText"/>
    <w:uiPriority w:val="99"/>
    <w:semiHidden w:val="1"/>
    <w:qFormat w:val="1"/>
    <w:rsid w:val="008813B6"/>
    <w:rPr>
      <w:rFonts w:ascii="Times New Roman" w:hAnsi="Times New Roman"/>
      <w:sz w:val="18"/>
      <w:lang w:bidi="ar-SA" w:eastAsia="en-US" w:val="fr-FR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uiPriority w:val="99"/>
    <w:semiHidden w:val="1"/>
    <w:unhideWhenUsed w:val="1"/>
    <w:qFormat w:val="1"/>
    <w:rsid w:val="008813B6"/>
    <w:rPr>
      <w:vertAlign w:val="superscript"/>
    </w:rPr>
  </w:style>
  <w:style w:type="character" w:styleId="En-tteCar" w:customStyle="1">
    <w:name w:val="En-tête Car"/>
    <w:uiPriority w:val="99"/>
    <w:qFormat w:val="1"/>
    <w:rsid w:val="000A25E9"/>
    <w:rPr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qFormat w:val="1"/>
    <w:rsid w:val="000A25E9"/>
    <w:rPr>
      <w:sz w:val="22"/>
      <w:szCs w:val="22"/>
      <w:lang w:eastAsia="en-US"/>
    </w:rPr>
  </w:style>
  <w:style w:type="character" w:styleId="RoadefNotedebasdepageCar" w:customStyle="1">
    <w:name w:val="RoadefNotedebasdepage Car"/>
    <w:link w:val="RoadefNotedebasdepage"/>
    <w:qFormat w:val="1"/>
    <w:rsid w:val="00A159C2"/>
    <w:rPr>
      <w:rFonts w:ascii="Times New Roman" w:eastAsia="Calibri" w:hAnsi="Times New Roman"/>
      <w:sz w:val="18"/>
      <w:lang w:bidi="ar-SA" w:eastAsia="en-US" w:val="fr-FR"/>
    </w:rPr>
  </w:style>
  <w:style w:type="character" w:styleId="RoadefNoteDeBasDePageCar0" w:customStyle="1">
    <w:name w:val="RoadefNoteDeBasDePage Car"/>
    <w:basedOn w:val="FootnoteTextChar"/>
    <w:qFormat w:val="1"/>
    <w:rsid w:val="005929C8"/>
    <w:rPr>
      <w:rFonts w:ascii="Times New Roman" w:hAnsi="Times New Roman"/>
      <w:sz w:val="18"/>
      <w:lang w:bidi="ar-SA" w:eastAsia="en-US" w:val="fr-F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D66E45"/>
    <w:rPr>
      <w:color w:val="605e5c"/>
      <w:shd w:color="auto" w:fill="e1dfdd" w:val="clear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Arial"/>
      <w:b w:val="0"/>
      <w:bCs w:val="0"/>
      <w:i w:val="0"/>
      <w:sz w:val="18"/>
      <w:szCs w:val="18"/>
    </w:rPr>
  </w:style>
  <w:style w:type="character" w:styleId="ListLabel5" w:customStyle="1">
    <w:name w:val="ListLabel 5"/>
    <w:qFormat w:val="1"/>
    <w:rPr>
      <w:rFonts w:ascii="Courier New" w:cs="Courier New" w:eastAsia="Batang" w:hAnsi="Courier New"/>
      <w:sz w:val="18"/>
    </w:rPr>
  </w:style>
  <w:style w:type="character" w:styleId="Caractresdenotedebasdepage" w:customStyle="1">
    <w:name w:val="Caractères de note de bas de page"/>
    <w:qFormat w:val="1"/>
  </w:style>
  <w:style w:type="character" w:styleId="Ancredenotedefin" w:customStyle="1">
    <w:name w:val="Ancre de note de fin"/>
    <w:rPr>
      <w:vertAlign w:val="superscript"/>
    </w:rPr>
  </w:style>
  <w:style w:type="character" w:styleId="Caractresdenotedefin" w:customStyle="1">
    <w:name w:val="Caractères de note de fin"/>
    <w:qFormat w:val="1"/>
  </w:style>
  <w:style w:type="paragraph" w:styleId="Titre" w:customStyle="1">
    <w:name w:val="Titre"/>
    <w:basedOn w:val="Normal"/>
    <w:next w:val="BodyText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qFormat w:val="1"/>
    <w:rsid w:val="00DF66EF"/>
    <w:rPr>
      <w:b w:val="1"/>
      <w:bCs w:val="1"/>
      <w:sz w:val="20"/>
      <w:szCs w:val="20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ohit Devanagari"/>
    </w:rPr>
  </w:style>
  <w:style w:type="paragraph" w:styleId="RoadefTitre" w:customStyle="1">
    <w:name w:val="RoadefTitre"/>
    <w:autoRedefine w:val="1"/>
    <w:qFormat w:val="1"/>
    <w:rsid w:val="002B3341"/>
    <w:pPr>
      <w:spacing w:after="480" w:before="480" w:line="300" w:lineRule="auto"/>
      <w:jc w:val="center"/>
    </w:pPr>
    <w:rPr>
      <w:rFonts w:ascii="Times New Roman" w:hAnsi="Times New Roman"/>
      <w:w w:val="115"/>
      <w:sz w:val="30"/>
      <w:szCs w:val="32"/>
      <w:lang w:eastAsia="en-US"/>
    </w:rPr>
  </w:style>
  <w:style w:type="paragraph" w:styleId="RoadefEmail" w:customStyle="1">
    <w:name w:val="RoadefEmail"/>
    <w:autoRedefine w:val="1"/>
    <w:qFormat w:val="1"/>
    <w:rsid w:val="00357373"/>
    <w:pPr>
      <w:jc w:val="center"/>
    </w:pPr>
    <w:rPr>
      <w:rFonts w:ascii="Courier New" w:cs="Courier New" w:eastAsia="Batang" w:hAnsi="Courier New"/>
      <w:sz w:val="18"/>
      <w:szCs w:val="22"/>
      <w:lang w:eastAsia="en-US"/>
    </w:rPr>
  </w:style>
  <w:style w:type="paragraph" w:styleId="RoadefAuteur" w:customStyle="1">
    <w:name w:val="RoadefAuteur"/>
    <w:qFormat w:val="1"/>
    <w:rsid w:val="00461A93"/>
    <w:pPr>
      <w:jc w:val="center"/>
    </w:pPr>
    <w:rPr>
      <w:rFonts w:ascii="Times New Roman" w:hAnsi="Times New Roman"/>
      <w:sz w:val="24"/>
      <w:szCs w:val="22"/>
      <w:lang w:eastAsia="en-US" w:val="en-US"/>
    </w:rPr>
  </w:style>
  <w:style w:type="paragraph" w:styleId="RoadefMotsCles" w:customStyle="1">
    <w:name w:val="RoadefMotsCles"/>
    <w:autoRedefine w:val="1"/>
    <w:qFormat w:val="1"/>
    <w:rsid w:val="002710A5"/>
    <w:pPr>
      <w:spacing w:after="200"/>
      <w:ind w:left="284" w:right="284"/>
      <w:jc w:val="both"/>
    </w:pPr>
    <w:rPr>
      <w:rFonts w:ascii="Times New Roman" w:hAnsi="Times New Roman"/>
      <w:i w:val="1"/>
      <w:sz w:val="22"/>
      <w:szCs w:val="22"/>
      <w:lang w:eastAsia="en-US"/>
    </w:rPr>
  </w:style>
  <w:style w:type="paragraph" w:styleId="RoadefAdresse" w:customStyle="1">
    <w:name w:val="RoadefAdresse"/>
    <w:autoRedefine w:val="1"/>
    <w:qFormat w:val="1"/>
    <w:rsid w:val="00392E75"/>
    <w:pPr>
      <w:spacing w:before="60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RoadefTexte" w:customStyle="1">
    <w:name w:val="RoadefTexte"/>
    <w:qFormat w:val="1"/>
    <w:rsid w:val="00DC2CA6"/>
    <w:pPr>
      <w:ind w:firstLine="284"/>
      <w:jc w:val="both"/>
    </w:pPr>
    <w:rPr>
      <w:rFonts w:ascii="Times New (W1)" w:cs="Times New (W1)" w:hAnsi="Times New (W1)"/>
      <w:sz w:val="22"/>
      <w:szCs w:val="21"/>
      <w:lang w:eastAsia="en-US"/>
    </w:rPr>
  </w:style>
  <w:style w:type="paragraph" w:styleId="RoadefTitreNiveau1" w:customStyle="1">
    <w:name w:val="RoadefTitreNiveau1"/>
    <w:next w:val="RoadefTexte"/>
    <w:autoRedefine w:val="1"/>
    <w:qFormat w:val="1"/>
    <w:rsid w:val="0006144E"/>
    <w:pPr>
      <w:spacing w:after="360" w:before="480" w:line="300" w:lineRule="auto"/>
    </w:pPr>
    <w:rPr>
      <w:rFonts w:ascii="Times New Roman" w:hAnsi="Times New Roman"/>
      <w:b w:val="1"/>
      <w:sz w:val="26"/>
      <w:szCs w:val="28"/>
      <w:lang w:eastAsia="en-US"/>
    </w:rPr>
  </w:style>
  <w:style w:type="paragraph" w:styleId="RoadefTitreNiveau2" w:customStyle="1">
    <w:name w:val="RoadefTitreNiveau2"/>
    <w:next w:val="RoadefTexte"/>
    <w:qFormat w:val="1"/>
    <w:rsid w:val="0006144E"/>
    <w:pPr>
      <w:spacing w:after="200" w:before="240" w:line="300" w:lineRule="auto"/>
    </w:pPr>
    <w:rPr>
      <w:rFonts w:ascii="Times New Roman" w:hAnsi="Times New Roman"/>
      <w:b w:val="1"/>
      <w:w w:val="110"/>
      <w:sz w:val="22"/>
      <w:szCs w:val="22"/>
      <w:lang w:eastAsia="en-US"/>
    </w:rPr>
  </w:style>
  <w:style w:type="paragraph" w:styleId="RoadefIllustration" w:customStyle="1">
    <w:name w:val="RoadefIllustration"/>
    <w:next w:val="RoadefTexte"/>
    <w:qFormat w:val="1"/>
    <w:rsid w:val="00BF7DFC"/>
    <w:pPr>
      <w:keepNext w:val="1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RoadefLegende" w:customStyle="1">
    <w:name w:val="RoadefLegende"/>
    <w:next w:val="RoadefTexte"/>
    <w:qFormat w:val="1"/>
    <w:rsid w:val="00C06114"/>
    <w:pPr>
      <w:spacing w:after="200" w:before="120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RoadefFormule" w:customStyle="1">
    <w:name w:val="RoadefFormule"/>
    <w:next w:val="RoadefTexte"/>
    <w:qFormat w:val="1"/>
    <w:rsid w:val="00577D40"/>
    <w:pPr>
      <w:tabs>
        <w:tab w:val="center" w:pos="4253"/>
        <w:tab w:val="right" w:pos="8222"/>
      </w:tabs>
      <w:spacing w:after="200"/>
    </w:pPr>
    <w:rPr>
      <w:rFonts w:ascii="Times New Roman" w:hAnsi="Times New Roman"/>
      <w:i w:val="1"/>
      <w:sz w:val="22"/>
      <w:szCs w:val="22"/>
      <w:lang w:eastAsia="en-US"/>
    </w:rPr>
  </w:style>
  <w:style w:type="paragraph" w:styleId="RoadefListe" w:customStyle="1">
    <w:name w:val="RoadefListe"/>
    <w:qFormat w:val="1"/>
    <w:rsid w:val="008D6F9D"/>
    <w:pPr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8813B6"/>
    <w:rPr>
      <w:rFonts w:ascii="Times New Roman" w:hAnsi="Times New Roman"/>
      <w:sz w:val="18"/>
    </w:rPr>
  </w:style>
  <w:style w:type="paragraph" w:styleId="Header">
    <w:name w:val="header"/>
    <w:basedOn w:val="Normal"/>
    <w:uiPriority w:val="99"/>
    <w:unhideWhenUsed w:val="1"/>
    <w:rsid w:val="000A25E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 w:val="1"/>
    <w:rsid w:val="000A25E9"/>
    <w:pPr>
      <w:tabs>
        <w:tab w:val="center" w:pos="4536"/>
        <w:tab w:val="right" w:pos="9072"/>
      </w:tabs>
    </w:pPr>
  </w:style>
  <w:style w:type="paragraph" w:styleId="RoadefEnv" w:customStyle="1">
    <w:name w:val="RoadefEnv"/>
    <w:next w:val="RoadefTexte"/>
    <w:qFormat w:val="1"/>
    <w:rsid w:val="00BB51F5"/>
    <w:pPr>
      <w:spacing w:after="200"/>
      <w:jc w:val="both"/>
    </w:pPr>
    <w:rPr>
      <w:rFonts w:ascii="Times New Roman" w:hAnsi="Times New Roman"/>
      <w:i w:val="1"/>
      <w:sz w:val="22"/>
      <w:szCs w:val="22"/>
      <w:lang w:eastAsia="en-US"/>
    </w:rPr>
  </w:style>
  <w:style w:type="paragraph" w:styleId="RoadefRef" w:customStyle="1">
    <w:name w:val="RoadefRef"/>
    <w:qFormat w:val="1"/>
    <w:rsid w:val="007B309A"/>
    <w:pPr>
      <w:spacing w:after="120"/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StyleRoadefAuteur" w:customStyle="1">
    <w:name w:val="Style RoadefAuteur"/>
    <w:basedOn w:val="RoadefAuteur"/>
    <w:next w:val="RoadefAdresse"/>
    <w:autoRedefine w:val="1"/>
    <w:qFormat w:val="1"/>
    <w:rsid w:val="00392E75"/>
    <w:rPr>
      <w:rFonts w:eastAsia="Times New Roman"/>
      <w:sz w:val="22"/>
      <w:szCs w:val="20"/>
    </w:rPr>
  </w:style>
  <w:style w:type="paragraph" w:styleId="RoadefTexteTableau" w:customStyle="1">
    <w:name w:val="RoadefTexteTableau"/>
    <w:basedOn w:val="RoadefTexte"/>
    <w:qFormat w:val="1"/>
    <w:rsid w:val="008D6F9D"/>
    <w:pPr>
      <w:ind w:firstLine="0"/>
    </w:pPr>
  </w:style>
  <w:style w:type="paragraph" w:styleId="RoadefNotedebasdepage" w:customStyle="1">
    <w:name w:val="RoadefNotedebasdepage"/>
    <w:basedOn w:val="FootnoteText"/>
    <w:link w:val="RoadefNotedebasdepageCar"/>
    <w:qFormat w:val="1"/>
    <w:rsid w:val="00A159C2"/>
  </w:style>
  <w:style w:type="paragraph" w:styleId="BalloonText">
    <w:name w:val="Balloon Text"/>
    <w:basedOn w:val="Normal"/>
    <w:semiHidden w:val="1"/>
    <w:qFormat w:val="1"/>
    <w:rsid w:val="00B03834"/>
    <w:rPr>
      <w:rFonts w:ascii="Tahoma" w:hAnsi="Tahoma"/>
      <w:sz w:val="16"/>
      <w:szCs w:val="16"/>
    </w:rPr>
  </w:style>
  <w:style w:type="paragraph" w:styleId="RoadefNoteDeBasDePage0" w:customStyle="1">
    <w:name w:val="RoadefNoteDeBasDePage"/>
    <w:basedOn w:val="FootnoteText"/>
    <w:qFormat w:val="1"/>
    <w:rsid w:val="005929C8"/>
  </w:style>
  <w:style w:type="table" w:styleId="TableGrid">
    <w:name w:val="Table Grid"/>
    <w:basedOn w:val="TableNormal"/>
    <w:rsid w:val="005F4724"/>
    <w:pPr>
      <w:spacing w:after="200" w:line="276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 1"/>
    <w:basedOn w:val="TableNormal"/>
    <w:rsid w:val="002533A3"/>
    <w:pPr>
      <w:spacing w:after="200" w:line="276" w:lineRule="auto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YmnWbiOlCF4Cg6d/w47iVdyZ0A==">CgMxLjA4AHIhMXgzSjFSMlZzTkhBOEU5c0JDbWlXdWFjVHRaVS05UXBP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2021-09-19T12:37:00Z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AppVersion">
    <vt:lpwstr>16.0000</vt:lpwstr>
  </property>
  <property fmtid="{D5CDD505-2E9C-101B-9397-08002B2CF9AE}" pid="10" name="ScaleCrop">
    <vt:lpwstr>false</vt:lpwstr>
  </property>
  <property fmtid="{D5CDD505-2E9C-101B-9397-08002B2CF9AE}" pid="11" name="Company">
    <vt:lpwstr>Microsoft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</Properties>
</file>